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line="400.79999999999995" w:lineRule="auto"/>
      </w:pPr>
      <w:r>
        <w:rPr>
          <w:spacing w:val="11"/>
        </w:rPr>
        <w:t xml:space="preserve">養育費の算定</w:t>
      </w:r>
    </w:p>
    <w:p/>
    <w:p>
      <w:pPr>
        <w:pStyle w:val="diStyle"/>
      </w:pPr>
      <w:r>
        <w:rPr/>
        <w:t xml:space="preserve">　本書面は，「今すぐ計算，養育費・婚姻費用」（</w:t>
      </w:r>
      <w:hyperlink r:id="rId7" w:history="1">
        <w:r>
          <w:rPr>
            <w:rStyle w:val="Link"/>
          </w:rPr>
          <w:t xml:space="preserve">https://kajijiken.com</w:t>
        </w:r>
      </w:hyperlink>
      <w:r>
        <w:rPr/>
        <w:t xml:space="preserve">）を利用して無償で作成したものである。</w:t>
      </w:r>
    </w:p>
    <w:p/>
    <w:p>
      <w:pPr>
        <w:spacing w:line="400.79999999999995" w:lineRule="auto"/>
      </w:pPr>
      <w:r>
        <w:rPr>
          <w:spacing w:val="11"/>
        </w:rPr>
        <w:t xml:space="preserve">１　当事者に関する事情</w:t>
      </w:r>
    </w:p>
    <w:p>
      <w:pPr>
        <w:ind w:left="240" w:right="120"/>
        <w:spacing w:line="400.79999999999995" w:lineRule="auto"/>
      </w:pPr>
      <w:r>
        <w:rPr>
          <w:spacing w:val="11"/>
        </w:rPr>
        <w:t xml:space="preserve">(1) 権利者（請求者）に関する事情</w:t>
      </w:r>
    </w:p>
    <w:p>
      <w:pPr>
        <w:ind w:left="720" w:right="0"/>
        <w:spacing w:line="400.79999999999995" w:lineRule="auto"/>
      </w:pPr>
      <w:r>
        <w:rPr>
          <w:spacing w:val="11"/>
        </w:rPr>
        <w:t xml:space="preserve">権利者の総収入（給与所得）は，年額2,200,000円である。</w:t>
      </w:r>
    </w:p>
    <w:p>
      <w:pPr>
        <w:ind w:left="240" w:right="120"/>
        <w:spacing w:line="400.79999999999995" w:lineRule="auto"/>
      </w:pPr>
      <w:r>
        <w:rPr>
          <w:spacing w:val="11"/>
        </w:rPr>
        <w:t xml:space="preserve">(2) 義務者（支払者）に関する事情</w:t>
      </w:r>
    </w:p>
    <w:p>
      <w:pPr>
        <w:ind w:left="720" w:right="0"/>
        <w:spacing w:line="400.79999999999995" w:lineRule="auto"/>
      </w:pPr>
      <w:r>
        <w:rPr>
          <w:spacing w:val="11"/>
        </w:rPr>
        <w:t xml:space="preserve">義務者の総収入（給与所得）は，年額6,000,000円である。</w:t>
      </w:r>
    </w:p>
    <w:p>
      <w:pPr>
        <w:ind w:left="240" w:right="120"/>
        <w:spacing w:line="400.79999999999995" w:lineRule="auto"/>
      </w:pPr>
      <w:r>
        <w:rPr>
          <w:spacing w:val="11"/>
        </w:rPr>
        <w:t xml:space="preserve">(3) 子どもに関する事情</w:t>
      </w:r>
    </w:p>
    <w:p>
      <w:pPr>
        <w:ind w:left="480" w:right="0"/>
        <w:spacing w:line="400.79999999999995" w:lineRule="auto"/>
      </w:pPr>
      <w:r>
        <w:rPr>
          <w:spacing w:val="11"/>
        </w:rPr>
        <w:t xml:space="preserve">　権利者が養育する子1の年齢は，13歳である。子2の年齢は，16歳である。</w:t>
      </w:r>
    </w:p>
    <w:p/>
    <w:p>
      <w:pPr>
        <w:spacing w:line="400.79999999999995" w:lineRule="auto"/>
      </w:pPr>
      <w:r>
        <w:rPr>
          <w:spacing w:val="11"/>
        </w:rPr>
        <w:t xml:space="preserve">２　改定標準算定方式に基づく養育費（基準額）の算定</w:t>
      </w:r>
    </w:p>
    <w:p>
      <w:pPr>
        <w:ind w:left="240" w:right="0"/>
        <w:spacing w:line="400.79999999999995" w:lineRule="auto"/>
      </w:pPr>
      <w:r>
        <w:rPr>
          <w:spacing w:val="11"/>
        </w:rPr>
        <w:t xml:space="preserve">　改定標準算定方式に基づき，権利者及び義務者の基礎収入を算出し，それぞれの生活費指数を用いて算定すると，養育費は，88,000円（月額）である。なお，子どもごとに算定すると，子1及び子2の養育費（月額）は，それぞれ，37,000円（月額）及び51,000円（月額）である。</w:t>
      </w:r>
    </w:p>
    <w:p>
      <w:pPr>
        <w:ind w:left="240" w:right="0"/>
        <w:spacing w:line="400.79999999999995" w:lineRule="auto"/>
      </w:pPr>
      <w:r>
        <w:rPr>
          <w:spacing w:val="11"/>
        </w:rPr>
        <w:t xml:space="preserve">　また，養育費分担後の子1，子2，権利者及び義務者の生活費は，それぞれ，51,000円（月額），70,000円（月額），78,000円（月額）及び208,000円（月額）である。</w:t>
      </w:r>
    </w:p>
    <w:p/>
    <w:p>
      <w:pPr>
        <w:spacing w:line="400.79999999999995" w:lineRule="auto"/>
      </w:pPr>
      <w:r>
        <w:rPr>
          <w:spacing w:val="11"/>
        </w:rPr>
        <w:t xml:space="preserve">３　子どものための住居費，医療費及び保険掛金</w:t>
      </w:r>
    </w:p>
    <w:p>
      <w:pPr>
        <w:ind w:left="240" w:right="0"/>
        <w:spacing w:line="400.79999999999995" w:lineRule="auto"/>
      </w:pPr>
      <w:r>
        <w:rPr>
          <w:spacing w:val="11"/>
        </w:rPr>
        <w:t xml:space="preserve">　なお，改定標準算定方式に基づく算定においては，子2人のための住居費，医療費及び保険掛金は，養育費に含まれていないので，権利者は，その生活費78,000円から子2人の住居費，医療費及び保険掛金を全面的に負担する必要がある一方，義務者は，子2人の住居費，医療費及び保険掛金は分担していない。</w:t>
      </w:r>
    </w:p>
    <w:p/>
    <w:p>
      <w:pPr>
        <w:jc w:val="right"/>
        <w:spacing w:line="400.79999999999995" w:lineRule="auto"/>
      </w:pPr>
      <w:r>
        <w:rPr>
          <w:spacing w:val="11"/>
        </w:rPr>
        <w:t xml:space="preserve">以上</w:t>
      </w:r>
    </w:p>
    <w:p>
      <w:r>
        <w:br w:type="page"/>
      </w:r>
    </w:p>
    <w:p>
      <w:pPr>
        <w:pStyle w:val="goStyle"/>
      </w:pPr>
      <w:r>
        <w:rPr/>
        <w:t xml:space="preserve">合意書</w:t>
      </w:r>
    </w:p>
    <w:p>
      <w:pPr>
        <w:pStyle w:val="hiStyle"/>
      </w:pPr>
      <w:r>
        <w:rPr/>
        <w:t xml:space="preserve">2021 年 5 月 24 日</w:t>
      </w:r>
    </w:p>
    <w:p>
      <w:pPr>
        <w:pStyle w:val="kyStyle"/>
      </w:pPr>
      <w:r>
        <w:rPr/>
        <w:t xml:space="preserve">甲（請求者）　　　　　　　　　　　乙（支払者）</w:t>
      </w:r>
    </w:p>
    <w:p>
      <w:pPr>
        <w:pStyle w:val="kyStyle"/>
      </w:pPr>
      <w:r>
        <w:rPr/>
        <w:t xml:space="preserve">　住所：</w:t>
      </w:r>
      <w:r>
        <w:rPr>
          <w:u w:val="single"/>
        </w:rPr>
        <w:t xml:space="preserve">　　　　　　　　　　　　</w:t>
      </w:r>
      <w:r>
        <w:rPr>
          <w:color w:val="ffffff"/>
        </w:rPr>
        <w:t xml:space="preserve">Ｅ</w:t>
      </w:r>
      <w:r>
        <w:rPr/>
        <w:t xml:space="preserve">　住所：</w:t>
      </w:r>
      <w:r>
        <w:rPr>
          <w:u w:val="single"/>
        </w:rPr>
        <w:t xml:space="preserve">　　　　　　　　　　　　</w:t>
      </w:r>
      <w:r>
        <w:rPr>
          <w:color w:val="ffffff"/>
          <w:u w:val="single"/>
        </w:rPr>
        <w:t xml:space="preserve">Ｅ</w:t>
      </w:r>
    </w:p>
    <w:p>
      <w:pPr>
        <w:pStyle w:val="kyStyle"/>
      </w:pPr>
      <w:r>
        <w:rPr/>
        <w:t xml:space="preserve">　　　　</w:t>
      </w:r>
      <w:r>
        <w:rPr>
          <w:u w:val="single"/>
        </w:rPr>
        <w:t xml:space="preserve">　　　　　　　　　　　　</w:t>
      </w:r>
      <w:r>
        <w:rPr>
          <w:color w:val="ffffff"/>
        </w:rPr>
        <w:t xml:space="preserve">Ｅ</w:t>
      </w:r>
      <w:r>
        <w:rPr/>
        <w:t xml:space="preserve">　　　　</w:t>
      </w:r>
      <w:r>
        <w:rPr>
          <w:u w:val="single"/>
        </w:rPr>
        <w:t xml:space="preserve">　　　　　　　　　　　　</w:t>
      </w:r>
      <w:r>
        <w:rPr>
          <w:color w:val="ffffff"/>
        </w:rPr>
        <w:t xml:space="preserve">Ｅ</w:t>
      </w:r>
      <w:r>
        <w:rPr/>
        <w:t xml:space="preserve">
          <w:br/>
        </w:t>
      </w:r>
    </w:p>
    <w:p>
      <w:pPr>
        <w:pStyle w:val="kyStyle"/>
      </w:pPr>
      <w:r>
        <w:rPr/>
        <w:t xml:space="preserve">　氏名：</w:t>
      </w:r>
      <w:r>
        <w:rPr>
          <w:u w:val="single"/>
        </w:rPr>
        <w:t xml:space="preserve">　　　　　　　　　　印　</w:t>
      </w:r>
      <w:r>
        <w:rPr/>
        <w:t xml:space="preserve">　　氏名：</w:t>
      </w:r>
      <w:r>
        <w:rPr>
          <w:u w:val="single"/>
        </w:rPr>
        <w:t xml:space="preserve">　　　　　　　　　　印　</w:t>
      </w:r>
      <w:r>
        <w:rPr>
          <w:color w:val="ffffff"/>
        </w:rPr>
        <w:t xml:space="preserve">Ｅ</w:t>
      </w:r>
      <w:r>
        <w:rPr/>
        <w:t xml:space="preserve">
          <w:br/>
        </w:t>
      </w:r>
    </w:p>
    <w:p>
      <w:pPr>
        <w:pStyle w:val="kyStyle"/>
      </w:pPr>
      <w:r>
        <w:rPr/>
        <w:t xml:space="preserve">Ａ（子）</w:t>
      </w:r>
    </w:p>
    <w:p>
      <w:pPr>
        <w:pStyle w:val="kyStyle"/>
      </w:pPr>
      <w:r>
        <w:rPr/>
        <w:t xml:space="preserve">　氏名：</w:t>
      </w:r>
      <w:r>
        <w:rPr>
          <w:u w:val="single"/>
        </w:rPr>
        <w:t xml:space="preserve">　　　　　　　　　　　　</w:t>
      </w:r>
      <w:r>
        <w:rPr/>
        <w:t xml:space="preserve">　生年月日：</w:t>
      </w:r>
      <w:r>
        <w:rPr>
          <w:u w:val="single"/>
        </w:rPr>
        <w:t xml:space="preserve">　　　</w:t>
      </w:r>
      <w:r>
        <w:rPr/>
        <w:t xml:space="preserve">年</w:t>
      </w:r>
      <w:r>
        <w:rPr>
          <w:u w:val="single"/>
        </w:rPr>
        <w:t xml:space="preserve">　　　</w:t>
      </w:r>
      <w:r>
        <w:rPr/>
        <w:t xml:space="preserve">月</w:t>
      </w:r>
      <w:r>
        <w:rPr>
          <w:u w:val="single"/>
        </w:rPr>
        <w:t xml:space="preserve">　　　</w:t>
      </w:r>
      <w:r>
        <w:rPr/>
        <w:t xml:space="preserve">日</w:t>
      </w:r>
      <w:r>
        <w:rPr>
          <w:color w:val="ffffff"/>
        </w:rPr>
        <w:t xml:space="preserve">Ｅ</w:t>
      </w:r>
    </w:p>
    <w:p>
      <w:pPr>
        <w:pStyle w:val="kyStyle"/>
      </w:pPr>
      <w:r>
        <w:rPr/>
        <w:t xml:space="preserve">Ｂ（子）</w:t>
      </w:r>
    </w:p>
    <w:p>
      <w:pPr>
        <w:pStyle w:val="kyStyle"/>
      </w:pPr>
      <w:r>
        <w:rPr/>
        <w:t xml:space="preserve">　氏名：</w:t>
      </w:r>
      <w:r>
        <w:rPr>
          <w:u w:val="single"/>
        </w:rPr>
        <w:t xml:space="preserve">　　　　　　　　　　　　</w:t>
      </w:r>
      <w:r>
        <w:rPr/>
        <w:t xml:space="preserve">　生年月日：</w:t>
      </w:r>
      <w:r>
        <w:rPr>
          <w:u w:val="single"/>
        </w:rPr>
        <w:t xml:space="preserve">　　　</w:t>
      </w:r>
      <w:r>
        <w:rPr/>
        <w:t xml:space="preserve">年</w:t>
      </w:r>
      <w:r>
        <w:rPr>
          <w:u w:val="single"/>
        </w:rPr>
        <w:t xml:space="preserve">　　　</w:t>
      </w:r>
      <w:r>
        <w:rPr/>
        <w:t xml:space="preserve">月</w:t>
      </w:r>
      <w:r>
        <w:rPr>
          <w:u w:val="single"/>
        </w:rPr>
        <w:t xml:space="preserve">　　　</w:t>
      </w:r>
      <w:r>
        <w:rPr/>
        <w:t xml:space="preserve">日</w:t>
      </w:r>
      <w:r>
        <w:rPr>
          <w:color w:val="ffffff"/>
        </w:rPr>
        <w:t xml:space="preserve">Ｅ</w:t>
      </w:r>
      <w:r>
        <w:rPr/>
        <w:t xml:space="preserve">
          <w:br/>
        </w:t>
      </w:r>
    </w:p>
    <w:p>
      <w:pPr>
        <w:pStyle w:val="kyStyle"/>
      </w:pPr>
      <w:r>
        <w:rPr/>
        <w:t xml:space="preserve">指定口座</w:t>
      </w:r>
    </w:p>
    <w:p>
      <w:pPr>
        <w:pStyle w:val="kyStyle"/>
      </w:pPr>
      <w:r>
        <w:rPr/>
        <w:t xml:space="preserve">　金融機関名：</w:t>
      </w:r>
      <w:r>
        <w:rPr>
          <w:u w:val="single"/>
        </w:rPr>
        <w:t xml:space="preserve">　　　　　　　　　　</w:t>
      </w:r>
      <w:r>
        <w:rPr/>
        <w:t xml:space="preserve">　支店名：</w:t>
      </w:r>
      <w:r>
        <w:rPr>
          <w:u w:val="single"/>
        </w:rPr>
        <w:t xml:space="preserve">　　　　　　　　　　　</w:t>
      </w:r>
      <w:r>
        <w:rPr>
          <w:color w:val="ffffff"/>
        </w:rPr>
        <w:t xml:space="preserve">Ｅ</w:t>
      </w:r>
    </w:p>
    <w:p>
      <w:pPr>
        <w:pStyle w:val="kyStyle"/>
      </w:pPr>
      <w:r>
        <w:rPr/>
        <w:t xml:space="preserve">　口座の種類：普通預金</w:t>
      </w:r>
    </w:p>
    <w:p>
      <w:pPr>
        <w:pStyle w:val="kyStyle"/>
      </w:pPr>
      <w:r>
        <w:rPr/>
        <w:t xml:space="preserve">　口座番号：</w:t>
      </w:r>
      <w:r>
        <w:rPr>
          <w:u w:val="single"/>
        </w:rPr>
        <w:t xml:space="preserve">　　　　　　　　　　</w:t>
      </w:r>
      <w:r>
        <w:rPr/>
        <w:t xml:space="preserve">　口座名義：</w:t>
      </w:r>
      <w:r>
        <w:rPr>
          <w:u w:val="single"/>
        </w:rPr>
        <w:t xml:space="preserve">　　　　　　　　　　　</w:t>
      </w:r>
      <w:r>
        <w:rPr>
          <w:color w:val="ffffff"/>
        </w:rPr>
        <w:t xml:space="preserve">Ｅ</w:t>
      </w:r>
    </w:p>
    <w:p/>
    <w:p/>
    <w:p>
      <w:pPr>
        <w:spacing w:line="400.79999999999995" w:lineRule="auto"/>
      </w:pPr>
      <w:r>
        <w:rPr>
          <w:spacing w:val="11"/>
        </w:rPr>
        <w:t xml:space="preserve">　甲及び乙は，甲乙間の子であるＡ及びＢのための養育費の支払に関し，本日，以下のとおり合意する。</w:t>
      </w:r>
    </w:p>
    <w:p/>
    <w:p>
      <w:pPr>
        <w:spacing w:line="400.79999999999995" w:lineRule="auto"/>
      </w:pPr>
      <w:r>
        <w:rPr>
          <w:spacing w:val="11"/>
        </w:rPr>
        <w:t xml:space="preserve">第１条（養育費の支払）</w:t>
      </w:r>
    </w:p>
    <w:p>
      <w:pPr>
        <w:ind w:left="480" w:right="0" w:hanging="240"/>
        <w:spacing w:line="400.79999999999995" w:lineRule="auto"/>
      </w:pPr>
      <w:r>
        <w:rPr>
          <w:spacing w:val="11"/>
        </w:rPr>
        <w:t xml:space="preserve">１　乙は，甲に対し，Ａのための養育費として2021年5月からＡが満20歳に達する日の属する月まで，毎月末日限り，月額37,000円を，甲指定の上記指定口座に振込送金して支払う。振込手数料は乙の負担とする。</w:t>
      </w:r>
    </w:p>
    <w:p>
      <w:pPr>
        <w:ind w:left="480" w:right="0" w:hanging="240"/>
        <w:spacing w:line="400.79999999999995" w:lineRule="auto"/>
      </w:pPr>
      <w:r>
        <w:rPr>
          <w:spacing w:val="11"/>
        </w:rPr>
        <w:t xml:space="preserve">２　乙は，甲に対し，Ｂのための養育費として2021年5月からＢが満20歳に達する日の属する月まで，毎月末日限り，月額51,000円を，甲指定の上記指定口座に振込送金して支払う。振込手数料は乙の負担とする。</w:t>
      </w:r>
    </w:p>
    <w:p/>
    <w:p>
      <w:pPr>
        <w:spacing w:line="400.79999999999995" w:lineRule="auto"/>
      </w:pPr>
      <w:r>
        <w:rPr>
          <w:spacing w:val="11"/>
        </w:rPr>
        <w:t xml:space="preserve">第２条（養育費の増減）</w:t>
      </w:r>
    </w:p>
    <w:p>
      <w:pPr>
        <w:spacing w:line="400.79999999999995" w:lineRule="auto"/>
      </w:pPr>
      <w:r>
        <w:rPr>
          <w:spacing w:val="11"/>
        </w:rPr>
        <w:t xml:space="preserve">　甲及び乙は，以下の各号に定める事情が生じた場合，前条の養育費について改めて協議して定める。</w:t>
      </w:r>
    </w:p>
    <w:p>
      <w:pPr>
        <w:ind w:left="480" w:right="0" w:hanging="240"/>
        <w:spacing w:line="400.79999999999995" w:lineRule="auto"/>
      </w:pPr>
      <w:r>
        <w:rPr>
          <w:spacing w:val="11"/>
        </w:rPr>
        <w:t xml:space="preserve">①　Ａ又はＢについて，受験・進学，習い事，病気，事故その他特別の支出が必要となる場合</w:t>
      </w:r>
    </w:p>
    <w:p>
      <w:pPr>
        <w:ind w:left="480" w:right="0" w:hanging="240"/>
        <w:spacing w:line="400.79999999999995" w:lineRule="auto"/>
      </w:pPr>
      <w:r>
        <w:rPr>
          <w:spacing w:val="11"/>
        </w:rPr>
        <w:t xml:space="preserve">②　甲又は乙の収入が増減した場合</w:t>
      </w:r>
    </w:p>
    <w:p>
      <w:pPr>
        <w:ind w:left="480" w:right="0" w:hanging="240"/>
        <w:spacing w:line="400.79999999999995" w:lineRule="auto"/>
      </w:pPr>
      <w:r>
        <w:rPr>
          <w:spacing w:val="11"/>
        </w:rPr>
        <w:t xml:space="preserve">③　Ａ又はＢが満15歳に達した場合</w:t>
      </w:r>
    </w:p>
    <w:p/>
    <w:p>
      <w:pPr>
        <w:spacing w:line="400.79999999999995" w:lineRule="auto"/>
      </w:pPr>
      <w:r>
        <w:rPr>
          <w:spacing w:val="11"/>
        </w:rPr>
        <w:t xml:space="preserve">　以上を証するため，本合意書を2通作成し，甲及び乙が各1通保有する。</w:t>
      </w:r>
    </w:p>
    <w:sectPr>
      <w:footerReference w:type="default" r:id="rId8"/>
      <w:pgSz w:orient="portrait" w:w="11905.511811023622" w:h="16837.79527559055"/>
      <w:pgMar w:top="1985" w:right="1701" w:bottom="1701" w:left="1701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Style w:val="footerFont"/>
      </w:rPr>
      <w:t xml:space="preserve"> </w:t>
    </w:r>
    <w:r>
      <w:fldChar w:fldCharType="begin"/>
    </w:r>
    <w:r>
      <w:rPr>
        <w:rStyle w:val="footerFont"/>
      </w:rPr>
      <w:instrText xml:space="preserve">PAGE</w:instrText>
    </w:r>
    <w:r>
      <w:fldChar w:fldCharType="separate"/>
    </w:r>
    <w:r>
      <w:fldChar w:fldCharType="end"/>
    </w:r>
    <w:r>
      <w:rPr>
        <w:rStyle w:val="footerFont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autoHyphenation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hAnsi="ＭＳ 明朝" w:eastAsia="ＭＳ 明朝" w:cs="ＭＳ 明朝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  <w:style w:type="character">
    <w:name w:val="footerFont"/>
    <w:rPr>
      <w:rFonts w:ascii="ＭＳ 明朝" w:hAnsi="ＭＳ 明朝" w:eastAsia="ＭＳ 明朝" w:cs="ＭＳ 明朝"/>
      <w:lang w:val="ja-JP"/>
    </w:rPr>
  </w:style>
  <w:style w:type="paragraph" w:customStyle="1" w:styleId="diStyle">
    <w:name w:val="diStyle"/>
    <w:basedOn w:val="Normal"/>
    <w:pPr>
      <w:spacing w:line="400.79999999999995" w:lineRule="auto"/>
    </w:pPr>
  </w:style>
  <w:style w:type="paragraph" w:customStyle="1" w:styleId="goStyle">
    <w:name w:val="goStyle"/>
    <w:basedOn w:val="Normal"/>
    <w:pPr>
      <w:jc w:val="center"/>
      <w:spacing w:line="336" w:lineRule="auto"/>
    </w:pPr>
  </w:style>
  <w:style w:type="paragraph" w:customStyle="1" w:styleId="hiStyle">
    <w:name w:val="hiStyle"/>
    <w:basedOn w:val="Normal"/>
    <w:pPr>
      <w:jc w:val="right"/>
      <w:spacing w:line="336" w:lineRule="auto"/>
    </w:pPr>
  </w:style>
  <w:style w:type="paragraph" w:customStyle="1" w:styleId="kyStyle">
    <w:name w:val="kyStyle"/>
    <w:basedOn w:val="Normal"/>
    <w:pPr>
      <w:spacing w:line="33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jijiken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中島・宮本・溝口法律事務所（東京都中央区銀座6-4-1東海堂銀座ビル7階）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弁護士竹下博將（第二東京弁護士会所属）</dc:creator>
  <dc:title>養育費計算結果</dc:title>
  <dc:description/>
  <dc:subject>改定標準算定方式に基づき計算した養育費</dc:subject>
  <cp:keywords/>
  <cp:category/>
  <cp:lastModifiedBy/>
  <dcterms:created xsi:type="dcterms:W3CDTF">2021-05-24T18:04:39+09:00</dcterms:created>
  <dcterms:modified xsi:type="dcterms:W3CDTF">2021-05-24T18:04:39+09:00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